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A120" w14:textId="0381300E" w:rsidR="00CA1C4F" w:rsidRPr="00307139" w:rsidRDefault="00BB051A">
      <w:pPr>
        <w:rPr>
          <w:rFonts w:ascii="Arial" w:hAnsi="Arial" w:cs="Arial"/>
          <w:b/>
          <w:bCs/>
          <w:sz w:val="24"/>
          <w:szCs w:val="24"/>
        </w:rPr>
      </w:pPr>
      <w:r w:rsidRPr="00307139">
        <w:rPr>
          <w:rFonts w:ascii="Arial" w:hAnsi="Arial" w:cs="Arial"/>
          <w:b/>
          <w:bCs/>
          <w:sz w:val="24"/>
          <w:szCs w:val="24"/>
        </w:rPr>
        <w:t>Board Meeting</w:t>
      </w:r>
      <w:r w:rsidR="009E63B6">
        <w:rPr>
          <w:rFonts w:ascii="Arial" w:hAnsi="Arial" w:cs="Arial"/>
          <w:b/>
          <w:bCs/>
          <w:sz w:val="24"/>
          <w:szCs w:val="24"/>
        </w:rPr>
        <w:t xml:space="preserve"> </w:t>
      </w:r>
      <w:r w:rsidR="00B646BA">
        <w:rPr>
          <w:rFonts w:ascii="Arial" w:hAnsi="Arial" w:cs="Arial"/>
          <w:b/>
          <w:bCs/>
          <w:sz w:val="24"/>
          <w:szCs w:val="24"/>
        </w:rPr>
        <w:t>May</w:t>
      </w:r>
      <w:r w:rsidR="003E6C5B">
        <w:rPr>
          <w:rFonts w:ascii="Arial" w:hAnsi="Arial" w:cs="Arial"/>
          <w:b/>
          <w:bCs/>
          <w:sz w:val="24"/>
          <w:szCs w:val="24"/>
        </w:rPr>
        <w:t xml:space="preserve"> 202</w:t>
      </w:r>
      <w:r w:rsidR="00BD2A5C">
        <w:rPr>
          <w:rFonts w:ascii="Arial" w:hAnsi="Arial" w:cs="Arial"/>
          <w:b/>
          <w:bCs/>
          <w:sz w:val="24"/>
          <w:szCs w:val="24"/>
        </w:rPr>
        <w:t>4</w:t>
      </w:r>
    </w:p>
    <w:p w14:paraId="7FE4C22C" w14:textId="47736388" w:rsidR="00BB051A" w:rsidRPr="00974651" w:rsidRDefault="00BB051A">
      <w:pPr>
        <w:rPr>
          <w:rFonts w:ascii="Arial" w:hAnsi="Arial" w:cs="Arial"/>
        </w:rPr>
      </w:pPr>
      <w:r w:rsidRPr="00974651">
        <w:rPr>
          <w:rFonts w:ascii="Arial" w:hAnsi="Arial" w:cs="Arial"/>
        </w:rPr>
        <w:t xml:space="preserve">The Board met </w:t>
      </w:r>
      <w:r w:rsidR="00B646BA">
        <w:rPr>
          <w:rFonts w:ascii="Arial" w:hAnsi="Arial" w:cs="Arial"/>
        </w:rPr>
        <w:t>16</w:t>
      </w:r>
      <w:r w:rsidR="00B646BA" w:rsidRPr="00B646BA">
        <w:rPr>
          <w:rFonts w:ascii="Arial" w:hAnsi="Arial" w:cs="Arial"/>
          <w:vertAlign w:val="superscript"/>
        </w:rPr>
        <w:t>th</w:t>
      </w:r>
      <w:r w:rsidR="00B646BA">
        <w:rPr>
          <w:rFonts w:ascii="Arial" w:hAnsi="Arial" w:cs="Arial"/>
        </w:rPr>
        <w:t xml:space="preserve"> May</w:t>
      </w:r>
      <w:r w:rsidR="00046FEA">
        <w:rPr>
          <w:rFonts w:ascii="Arial" w:hAnsi="Arial" w:cs="Arial"/>
        </w:rPr>
        <w:t xml:space="preserve"> 2024</w:t>
      </w:r>
      <w:r w:rsidRPr="00974651">
        <w:rPr>
          <w:rFonts w:ascii="Arial" w:hAnsi="Arial" w:cs="Arial"/>
        </w:rPr>
        <w:t xml:space="preserve"> </w:t>
      </w:r>
      <w:r w:rsidR="007E45F7" w:rsidRPr="00974651">
        <w:rPr>
          <w:rFonts w:ascii="Arial" w:hAnsi="Arial" w:cs="Arial"/>
        </w:rPr>
        <w:t>in the Windermere room at Bridge Mills</w:t>
      </w:r>
      <w:r w:rsidR="00862A2D" w:rsidRPr="00974651">
        <w:rPr>
          <w:rFonts w:ascii="Arial" w:hAnsi="Arial" w:cs="Arial"/>
        </w:rPr>
        <w:t xml:space="preserve">. </w:t>
      </w:r>
      <w:r w:rsidR="00A279B9">
        <w:rPr>
          <w:rFonts w:ascii="Arial" w:hAnsi="Arial" w:cs="Arial"/>
        </w:rPr>
        <w:t>E</w:t>
      </w:r>
      <w:r w:rsidR="00275630">
        <w:rPr>
          <w:rFonts w:ascii="Arial" w:hAnsi="Arial" w:cs="Arial"/>
        </w:rPr>
        <w:t>ight</w:t>
      </w:r>
      <w:r w:rsidR="009F128B" w:rsidRPr="00974651">
        <w:rPr>
          <w:rFonts w:ascii="Arial" w:hAnsi="Arial" w:cs="Arial"/>
        </w:rPr>
        <w:t xml:space="preserve"> Board Directors attended the meeting</w:t>
      </w:r>
      <w:r w:rsidRPr="00974651">
        <w:rPr>
          <w:rFonts w:ascii="Arial" w:hAnsi="Arial" w:cs="Arial"/>
        </w:rPr>
        <w:t>.</w:t>
      </w:r>
    </w:p>
    <w:p w14:paraId="7227758E" w14:textId="60A23BE8" w:rsidR="0001778E" w:rsidRPr="00974651" w:rsidRDefault="0001778E">
      <w:pPr>
        <w:rPr>
          <w:rFonts w:ascii="Arial" w:hAnsi="Arial" w:cs="Arial"/>
        </w:rPr>
      </w:pPr>
      <w:r w:rsidRPr="00974651">
        <w:rPr>
          <w:rFonts w:ascii="Arial" w:hAnsi="Arial" w:cs="Arial"/>
        </w:rPr>
        <w:t xml:space="preserve">Also in attendance </w:t>
      </w:r>
      <w:r w:rsidR="005D72A0" w:rsidRPr="00974651">
        <w:rPr>
          <w:rFonts w:ascii="Arial" w:hAnsi="Arial" w:cs="Arial"/>
        </w:rPr>
        <w:t>were</w:t>
      </w:r>
      <w:r w:rsidRPr="00974651">
        <w:rPr>
          <w:rFonts w:ascii="Arial" w:hAnsi="Arial" w:cs="Arial"/>
        </w:rPr>
        <w:t xml:space="preserve"> Executive </w:t>
      </w:r>
      <w:r w:rsidR="003E6C5B" w:rsidRPr="00974651">
        <w:rPr>
          <w:rFonts w:ascii="Arial" w:hAnsi="Arial" w:cs="Arial"/>
        </w:rPr>
        <w:t>T</w:t>
      </w:r>
      <w:r w:rsidRPr="00974651">
        <w:rPr>
          <w:rFonts w:ascii="Arial" w:hAnsi="Arial" w:cs="Arial"/>
        </w:rPr>
        <w:t xml:space="preserve">eam </w:t>
      </w:r>
      <w:r w:rsidR="003E6C5B" w:rsidRPr="00974651">
        <w:rPr>
          <w:rFonts w:ascii="Arial" w:hAnsi="Arial" w:cs="Arial"/>
        </w:rPr>
        <w:t>M</w:t>
      </w:r>
      <w:r w:rsidRPr="00974651">
        <w:rPr>
          <w:rFonts w:ascii="Arial" w:hAnsi="Arial" w:cs="Arial"/>
        </w:rPr>
        <w:t>embe</w:t>
      </w:r>
      <w:r w:rsidR="006400DE" w:rsidRPr="00974651">
        <w:rPr>
          <w:rFonts w:ascii="Arial" w:hAnsi="Arial" w:cs="Arial"/>
        </w:rPr>
        <w:t>rs</w:t>
      </w:r>
      <w:r w:rsidR="00BD2A5C" w:rsidRPr="00974651">
        <w:rPr>
          <w:rFonts w:ascii="Arial" w:hAnsi="Arial" w:cs="Arial"/>
        </w:rPr>
        <w:t xml:space="preserve">, </w:t>
      </w:r>
      <w:r w:rsidR="008C0A4D" w:rsidRPr="00974651">
        <w:rPr>
          <w:rFonts w:ascii="Arial" w:hAnsi="Arial" w:cs="Arial"/>
        </w:rPr>
        <w:t xml:space="preserve">the </w:t>
      </w:r>
      <w:r w:rsidR="00BD2A5C" w:rsidRPr="00974651">
        <w:rPr>
          <w:rFonts w:ascii="Arial" w:hAnsi="Arial" w:cs="Arial"/>
        </w:rPr>
        <w:t>Head of Governance &amp; Risk</w:t>
      </w:r>
      <w:r w:rsidR="00275630">
        <w:rPr>
          <w:rFonts w:ascii="Arial" w:hAnsi="Arial" w:cs="Arial"/>
        </w:rPr>
        <w:t xml:space="preserve">, </w:t>
      </w:r>
      <w:r w:rsidR="007F0767">
        <w:rPr>
          <w:rFonts w:ascii="Arial" w:hAnsi="Arial" w:cs="Arial"/>
        </w:rPr>
        <w:t>Head of Transformation Digital &amp; Data.</w:t>
      </w:r>
    </w:p>
    <w:p w14:paraId="11CF3484" w14:textId="551E55D6" w:rsidR="00686AA3" w:rsidRPr="002F4809" w:rsidRDefault="00686AA3">
      <w:pPr>
        <w:rPr>
          <w:rFonts w:ascii="Arial" w:hAnsi="Arial" w:cs="Arial"/>
          <w:sz w:val="24"/>
          <w:szCs w:val="24"/>
        </w:rPr>
      </w:pPr>
    </w:p>
    <w:p w14:paraId="3C9FAB68" w14:textId="5A32BF37" w:rsidR="00846422" w:rsidRPr="002F4809" w:rsidRDefault="003F508D" w:rsidP="00972EEF">
      <w:pPr>
        <w:pStyle w:val="ListParagraph"/>
        <w:numPr>
          <w:ilvl w:val="0"/>
          <w:numId w:val="1"/>
        </w:numPr>
        <w:jc w:val="both"/>
        <w:rPr>
          <w:rFonts w:ascii="Arial" w:eastAsia="MingLiU" w:hAnsi="Arial" w:cs="Arial"/>
          <w:lang w:eastAsia="zh-HK"/>
        </w:rPr>
      </w:pPr>
      <w:r w:rsidRPr="002F4809">
        <w:rPr>
          <w:rFonts w:ascii="Arial" w:hAnsi="Arial" w:cs="Arial"/>
          <w:bCs/>
        </w:rPr>
        <w:t xml:space="preserve">The </w:t>
      </w:r>
      <w:r w:rsidR="00846422" w:rsidRPr="002F4809">
        <w:rPr>
          <w:rFonts w:ascii="Arial" w:eastAsia="MingLiU" w:hAnsi="Arial" w:cs="Arial"/>
          <w:lang w:eastAsia="zh-HK"/>
        </w:rPr>
        <w:t>Minutes of 20</w:t>
      </w:r>
      <w:r w:rsidR="00972EEF" w:rsidRPr="002F4809">
        <w:rPr>
          <w:rFonts w:ascii="Arial" w:eastAsia="MingLiU" w:hAnsi="Arial" w:cs="Arial"/>
          <w:vertAlign w:val="superscript"/>
          <w:lang w:eastAsia="zh-HK"/>
        </w:rPr>
        <w:t>th</w:t>
      </w:r>
      <w:r w:rsidR="00972EEF" w:rsidRPr="002F4809">
        <w:rPr>
          <w:rFonts w:ascii="Arial" w:eastAsia="MingLiU" w:hAnsi="Arial" w:cs="Arial"/>
          <w:lang w:eastAsia="zh-HK"/>
        </w:rPr>
        <w:t xml:space="preserve"> March</w:t>
      </w:r>
      <w:r w:rsidR="00846422" w:rsidRPr="002F4809">
        <w:rPr>
          <w:rFonts w:ascii="Arial" w:eastAsia="MingLiU" w:hAnsi="Arial" w:cs="Arial"/>
          <w:lang w:eastAsia="zh-HK"/>
        </w:rPr>
        <w:t xml:space="preserve"> were approved as a true</w:t>
      </w:r>
      <w:r w:rsidR="00972EEF" w:rsidRPr="002F4809">
        <w:rPr>
          <w:rFonts w:ascii="Arial" w:eastAsia="MingLiU" w:hAnsi="Arial" w:cs="Arial"/>
          <w:lang w:eastAsia="zh-HK"/>
        </w:rPr>
        <w:t xml:space="preserve"> and accurate record</w:t>
      </w:r>
      <w:r w:rsidR="0082292A" w:rsidRPr="002F4809">
        <w:rPr>
          <w:rFonts w:ascii="Arial" w:eastAsia="MingLiU" w:hAnsi="Arial" w:cs="Arial"/>
          <w:lang w:eastAsia="zh-HK"/>
        </w:rPr>
        <w:t xml:space="preserve"> and the Board noted progress against the action proform</w:t>
      </w:r>
      <w:r w:rsidR="00A61BA6" w:rsidRPr="002F4809">
        <w:rPr>
          <w:rFonts w:ascii="Arial" w:eastAsia="MingLiU" w:hAnsi="Arial" w:cs="Arial"/>
          <w:lang w:eastAsia="zh-HK"/>
        </w:rPr>
        <w:t>a.</w:t>
      </w:r>
    </w:p>
    <w:p w14:paraId="0A5AB81D" w14:textId="455F7F86" w:rsidR="001F0B64" w:rsidRPr="002F4809" w:rsidRDefault="00A77E10" w:rsidP="0084268A">
      <w:pPr>
        <w:pStyle w:val="ListParagraph"/>
        <w:numPr>
          <w:ilvl w:val="0"/>
          <w:numId w:val="1"/>
        </w:numPr>
        <w:rPr>
          <w:rFonts w:ascii="Arial" w:eastAsia="MingLiU" w:hAnsi="Arial" w:cs="Arial"/>
          <w:bCs/>
          <w:lang w:eastAsia="zh-HK"/>
        </w:rPr>
      </w:pPr>
      <w:r w:rsidRPr="002F4809">
        <w:rPr>
          <w:rFonts w:ascii="Arial" w:eastAsia="MingLiU" w:hAnsi="Arial" w:cs="Arial"/>
          <w:lang w:eastAsia="zh-HK"/>
        </w:rPr>
        <w:t xml:space="preserve">An “in camera” meeting was held with the Board to hear feedback form the Chair on the recent appraisal of the Chief Executive and considered her performance.  </w:t>
      </w:r>
    </w:p>
    <w:p w14:paraId="04C5A97D" w14:textId="28A5C1B4" w:rsidR="003125D9" w:rsidRPr="002F4809" w:rsidRDefault="008D1653" w:rsidP="0084268A">
      <w:pPr>
        <w:pStyle w:val="ListParagraph"/>
        <w:numPr>
          <w:ilvl w:val="0"/>
          <w:numId w:val="1"/>
        </w:numPr>
        <w:rPr>
          <w:rFonts w:ascii="Arial" w:eastAsia="MingLiU" w:hAnsi="Arial" w:cs="Arial"/>
          <w:bCs/>
          <w:lang w:eastAsia="zh-HK"/>
        </w:rPr>
      </w:pPr>
      <w:r w:rsidRPr="002F4809">
        <w:rPr>
          <w:rFonts w:ascii="Arial" w:eastAsia="MingLiU" w:hAnsi="Arial" w:cs="Arial"/>
          <w:lang w:eastAsia="zh-HK"/>
        </w:rPr>
        <w:t xml:space="preserve">The Chair of Audit and Risk Committee presented the report, highlighting the Committee’s approval to award the internal audit contract to BDO following the robust procurement process.  </w:t>
      </w:r>
    </w:p>
    <w:p w14:paraId="741F0948" w14:textId="2420F2C4" w:rsidR="00374941" w:rsidRPr="002F4809" w:rsidRDefault="00374941" w:rsidP="0084268A">
      <w:pPr>
        <w:pStyle w:val="ListParagraph"/>
        <w:numPr>
          <w:ilvl w:val="0"/>
          <w:numId w:val="1"/>
        </w:numPr>
        <w:rPr>
          <w:rFonts w:ascii="Arial" w:eastAsia="MingLiU" w:hAnsi="Arial" w:cs="Arial"/>
          <w:bCs/>
          <w:lang w:eastAsia="zh-HK"/>
        </w:rPr>
      </w:pPr>
      <w:r w:rsidRPr="002F4809">
        <w:rPr>
          <w:rFonts w:ascii="Arial" w:eastAsia="MingLiU" w:hAnsi="Arial" w:cs="Arial"/>
          <w:lang w:eastAsia="zh-HK"/>
        </w:rPr>
        <w:t>The Director of Customer Experience presented the report and invited questions.  She gave an overview of the first Residents Forum meeting, where the T</w:t>
      </w:r>
      <w:r w:rsidR="00AC2F83">
        <w:rPr>
          <w:rFonts w:ascii="Arial" w:eastAsia="MingLiU" w:hAnsi="Arial" w:cs="Arial"/>
          <w:lang w:eastAsia="zh-HK"/>
        </w:rPr>
        <w:t>enant Satisfaction Measures (T</w:t>
      </w:r>
      <w:r w:rsidRPr="002F4809">
        <w:rPr>
          <w:rFonts w:ascii="Arial" w:eastAsia="MingLiU" w:hAnsi="Arial" w:cs="Arial"/>
          <w:lang w:eastAsia="zh-HK"/>
        </w:rPr>
        <w:t>SM</w:t>
      </w:r>
      <w:r w:rsidR="00AC2F83">
        <w:rPr>
          <w:rFonts w:ascii="Arial" w:eastAsia="MingLiU" w:hAnsi="Arial" w:cs="Arial"/>
          <w:lang w:eastAsia="zh-HK"/>
        </w:rPr>
        <w:t>)</w:t>
      </w:r>
      <w:r w:rsidRPr="002F4809">
        <w:rPr>
          <w:rFonts w:ascii="Arial" w:eastAsia="MingLiU" w:hAnsi="Arial" w:cs="Arial"/>
          <w:lang w:eastAsia="zh-HK"/>
        </w:rPr>
        <w:t xml:space="preserve"> results were presented for discussion and advising that members had requested more meetings initially until the Forum was more established and members had built up their knowledge about the organisation and the sector further.</w:t>
      </w:r>
    </w:p>
    <w:p w14:paraId="5324E53A" w14:textId="65DB4494" w:rsidR="00CF400A" w:rsidRPr="002F4809" w:rsidRDefault="00CF400A" w:rsidP="0084268A">
      <w:pPr>
        <w:pStyle w:val="ListParagraph"/>
        <w:numPr>
          <w:ilvl w:val="0"/>
          <w:numId w:val="1"/>
        </w:numPr>
        <w:rPr>
          <w:rFonts w:ascii="Arial" w:eastAsia="MingLiU" w:hAnsi="Arial" w:cs="Arial"/>
          <w:bCs/>
          <w:lang w:eastAsia="zh-HK"/>
        </w:rPr>
      </w:pPr>
      <w:r w:rsidRPr="002F4809">
        <w:rPr>
          <w:rFonts w:ascii="Arial" w:eastAsia="MingLiU" w:hAnsi="Arial" w:cs="Arial"/>
          <w:lang w:eastAsia="zh-HK"/>
        </w:rPr>
        <w:t xml:space="preserve">The Chief Executive presented the report which provided an update on a range of matters potentially affecting the work of SLH.  </w:t>
      </w:r>
      <w:r w:rsidR="00214781" w:rsidRPr="002F4809">
        <w:rPr>
          <w:rFonts w:ascii="Arial" w:eastAsia="MingLiU" w:hAnsi="Arial" w:cs="Arial"/>
          <w:lang w:eastAsia="zh-HK"/>
        </w:rPr>
        <w:t>The CEO</w:t>
      </w:r>
      <w:r w:rsidRPr="002F4809">
        <w:rPr>
          <w:rFonts w:ascii="Arial" w:eastAsia="MingLiU" w:hAnsi="Arial" w:cs="Arial"/>
          <w:lang w:eastAsia="zh-HK"/>
        </w:rPr>
        <w:t xml:space="preserve"> highlighted the confirmation of the rent settlement at CPI +1% for the next financial year but that uncertainty remained for future years making the development of a long-term strategy difficult.</w:t>
      </w:r>
    </w:p>
    <w:p w14:paraId="31318466" w14:textId="4FE13707" w:rsidR="00C70AFD" w:rsidRPr="002F4809" w:rsidRDefault="00C70AFD" w:rsidP="00C70AFD">
      <w:pPr>
        <w:pStyle w:val="ListParagraph"/>
        <w:numPr>
          <w:ilvl w:val="0"/>
          <w:numId w:val="1"/>
        </w:numPr>
        <w:jc w:val="both"/>
        <w:rPr>
          <w:rFonts w:ascii="Arial" w:eastAsia="MingLiU" w:hAnsi="Arial" w:cs="Arial"/>
          <w:bCs/>
          <w:lang w:eastAsia="zh-HK"/>
        </w:rPr>
      </w:pPr>
      <w:r w:rsidRPr="002F4809">
        <w:rPr>
          <w:rFonts w:ascii="Arial" w:eastAsia="MingLiU" w:hAnsi="Arial" w:cs="Arial"/>
          <w:bCs/>
          <w:lang w:eastAsia="zh-HK"/>
        </w:rPr>
        <w:t xml:space="preserve">The Chair highlighted the good performance of the delivery of the </w:t>
      </w:r>
      <w:r w:rsidR="00AC2F83">
        <w:rPr>
          <w:rFonts w:ascii="Arial" w:eastAsia="MingLiU" w:hAnsi="Arial" w:cs="Arial"/>
          <w:bCs/>
          <w:lang w:eastAsia="zh-HK"/>
        </w:rPr>
        <w:t>Social Housing Decarbonisation Fund (</w:t>
      </w:r>
      <w:r w:rsidRPr="002F4809">
        <w:rPr>
          <w:rFonts w:ascii="Arial" w:eastAsia="MingLiU" w:hAnsi="Arial" w:cs="Arial"/>
          <w:bCs/>
          <w:lang w:eastAsia="zh-HK"/>
        </w:rPr>
        <w:t>SHDF</w:t>
      </w:r>
      <w:r w:rsidR="00AC2F83">
        <w:rPr>
          <w:rFonts w:ascii="Arial" w:eastAsia="MingLiU" w:hAnsi="Arial" w:cs="Arial"/>
          <w:bCs/>
          <w:lang w:eastAsia="zh-HK"/>
        </w:rPr>
        <w:t>)</w:t>
      </w:r>
      <w:r w:rsidRPr="002F4809">
        <w:rPr>
          <w:rFonts w:ascii="Arial" w:eastAsia="MingLiU" w:hAnsi="Arial" w:cs="Arial"/>
          <w:bCs/>
          <w:lang w:eastAsia="zh-HK"/>
        </w:rPr>
        <w:t xml:space="preserve"> programme to date which had exceeded the 2024/25 target.  The Board thanked all of those involved for their hard work.</w:t>
      </w:r>
    </w:p>
    <w:p w14:paraId="75F81DFC" w14:textId="77777777" w:rsidR="00E86EB3" w:rsidRPr="002F4809" w:rsidRDefault="0029095D" w:rsidP="00E86EB3">
      <w:pPr>
        <w:pStyle w:val="ListParagraph"/>
        <w:numPr>
          <w:ilvl w:val="0"/>
          <w:numId w:val="1"/>
        </w:numPr>
        <w:rPr>
          <w:rFonts w:ascii="Arial" w:eastAsia="MingLiU" w:hAnsi="Arial" w:cs="Arial"/>
          <w:bCs/>
          <w:lang w:eastAsia="zh-HK"/>
        </w:rPr>
      </w:pPr>
      <w:r w:rsidRPr="002F4809">
        <w:rPr>
          <w:rFonts w:ascii="Arial" w:eastAsia="MingLiU" w:hAnsi="Arial" w:cs="Arial"/>
          <w:lang w:eastAsia="zh-HK"/>
        </w:rPr>
        <w:t xml:space="preserve">The Head of Governance and Risk presented the report which covered </w:t>
      </w:r>
      <w:proofErr w:type="gramStart"/>
      <w:r w:rsidRPr="002F4809">
        <w:rPr>
          <w:rFonts w:ascii="Arial" w:eastAsia="MingLiU" w:hAnsi="Arial" w:cs="Arial"/>
          <w:lang w:eastAsia="zh-HK"/>
        </w:rPr>
        <w:t>a number of</w:t>
      </w:r>
      <w:proofErr w:type="gramEnd"/>
      <w:r w:rsidRPr="002F4809">
        <w:rPr>
          <w:rFonts w:ascii="Arial" w:eastAsia="MingLiU" w:hAnsi="Arial" w:cs="Arial"/>
          <w:lang w:eastAsia="zh-HK"/>
        </w:rPr>
        <w:t xml:space="preserve"> areas including Board and Committee effectiveness, Board succession planning a</w:t>
      </w:r>
      <w:r w:rsidR="001C2B7A" w:rsidRPr="002F4809">
        <w:rPr>
          <w:rFonts w:ascii="Arial" w:eastAsia="MingLiU" w:hAnsi="Arial" w:cs="Arial"/>
          <w:lang w:eastAsia="zh-HK"/>
        </w:rPr>
        <w:t>nd</w:t>
      </w:r>
      <w:r w:rsidRPr="002F4809">
        <w:rPr>
          <w:rFonts w:ascii="Arial" w:eastAsia="MingLiU" w:hAnsi="Arial" w:cs="Arial"/>
          <w:lang w:eastAsia="zh-HK"/>
        </w:rPr>
        <w:t xml:space="preserve"> review of Board and Committee Terms of Reference.</w:t>
      </w:r>
    </w:p>
    <w:p w14:paraId="1E0025EC" w14:textId="70513200" w:rsidR="00E86EB3" w:rsidRPr="002F4809" w:rsidRDefault="00E86EB3" w:rsidP="00E86EB3">
      <w:pPr>
        <w:pStyle w:val="ListParagraph"/>
        <w:numPr>
          <w:ilvl w:val="0"/>
          <w:numId w:val="1"/>
        </w:numPr>
        <w:rPr>
          <w:rFonts w:ascii="Arial" w:eastAsia="MingLiU" w:hAnsi="Arial" w:cs="Arial"/>
          <w:bCs/>
          <w:lang w:eastAsia="zh-HK"/>
        </w:rPr>
      </w:pPr>
      <w:r w:rsidRPr="002F4809">
        <w:rPr>
          <w:rFonts w:ascii="Arial" w:eastAsia="MingLiU" w:hAnsi="Arial" w:cs="Arial"/>
          <w:b/>
          <w:bCs/>
          <w:lang w:eastAsia="zh-HK"/>
        </w:rPr>
        <w:t>The Board:</w:t>
      </w:r>
    </w:p>
    <w:p w14:paraId="06BB98B1" w14:textId="42860B6B" w:rsidR="00E86EB3" w:rsidRPr="002F4809" w:rsidRDefault="00E86EB3" w:rsidP="00E86EB3">
      <w:pPr>
        <w:pStyle w:val="ListParagraph"/>
        <w:numPr>
          <w:ilvl w:val="1"/>
          <w:numId w:val="1"/>
        </w:numPr>
        <w:spacing w:after="0" w:line="240" w:lineRule="auto"/>
        <w:jc w:val="both"/>
        <w:rPr>
          <w:rFonts w:ascii="Arial" w:eastAsia="MingLiU" w:hAnsi="Arial" w:cs="Arial"/>
          <w:b/>
          <w:bCs/>
          <w:lang w:eastAsia="zh-HK"/>
        </w:rPr>
      </w:pPr>
      <w:r w:rsidRPr="002F4809">
        <w:rPr>
          <w:rFonts w:ascii="Arial" w:eastAsia="MingLiU" w:hAnsi="Arial" w:cs="Arial"/>
          <w:b/>
          <w:bCs/>
          <w:lang w:eastAsia="zh-HK"/>
        </w:rPr>
        <w:t xml:space="preserve">Approved </w:t>
      </w:r>
      <w:r w:rsidRPr="002F4809">
        <w:rPr>
          <w:rFonts w:ascii="Arial" w:eastAsia="MingLiU" w:hAnsi="Arial" w:cs="Arial"/>
          <w:lang w:eastAsia="zh-HK"/>
        </w:rPr>
        <w:t>that the Board Composition Statement subject to data being added as a board skill and the necessary changes should Rule changes be approved at the AGM.</w:t>
      </w:r>
      <w:r w:rsidR="00AC2F83">
        <w:rPr>
          <w:rFonts w:ascii="Arial" w:eastAsia="MingLiU" w:hAnsi="Arial" w:cs="Arial"/>
          <w:lang w:eastAsia="zh-HK"/>
        </w:rPr>
        <w:t xml:space="preserve"> The Board remain eager to attract suitable applicants with lived experience of being a tenant.</w:t>
      </w:r>
    </w:p>
    <w:p w14:paraId="65DD7C7D" w14:textId="426FA881" w:rsidR="00E86EB3" w:rsidRPr="002F4809" w:rsidRDefault="00E86EB3" w:rsidP="00E86EB3">
      <w:pPr>
        <w:pStyle w:val="ListParagraph"/>
        <w:numPr>
          <w:ilvl w:val="1"/>
          <w:numId w:val="1"/>
        </w:numPr>
        <w:spacing w:after="0" w:line="240" w:lineRule="auto"/>
        <w:jc w:val="both"/>
        <w:rPr>
          <w:rFonts w:ascii="Arial" w:eastAsia="MingLiU" w:hAnsi="Arial" w:cs="Arial"/>
          <w:b/>
          <w:bCs/>
          <w:lang w:eastAsia="zh-HK"/>
        </w:rPr>
      </w:pPr>
      <w:r w:rsidRPr="002F4809">
        <w:rPr>
          <w:rFonts w:ascii="Arial" w:eastAsia="MingLiU" w:hAnsi="Arial" w:cs="Arial"/>
          <w:b/>
          <w:bCs/>
          <w:lang w:eastAsia="zh-HK"/>
        </w:rPr>
        <w:t xml:space="preserve">Reviewed </w:t>
      </w:r>
      <w:r w:rsidRPr="002F4809">
        <w:rPr>
          <w:rFonts w:ascii="Arial" w:eastAsia="MingLiU" w:hAnsi="Arial" w:cs="Arial"/>
          <w:lang w:eastAsia="zh-HK"/>
        </w:rPr>
        <w:t>the Board effectiveness.</w:t>
      </w:r>
    </w:p>
    <w:p w14:paraId="7CFDBE78" w14:textId="6EF78542" w:rsidR="00E86EB3" w:rsidRPr="002F4809" w:rsidRDefault="00E86EB3" w:rsidP="00E86EB3">
      <w:pPr>
        <w:pStyle w:val="ListParagraph"/>
        <w:numPr>
          <w:ilvl w:val="1"/>
          <w:numId w:val="1"/>
        </w:numPr>
        <w:spacing w:after="0" w:line="240" w:lineRule="auto"/>
        <w:jc w:val="both"/>
        <w:rPr>
          <w:rFonts w:ascii="Arial" w:eastAsia="MingLiU" w:hAnsi="Arial" w:cs="Arial"/>
          <w:b/>
          <w:bCs/>
          <w:lang w:eastAsia="zh-HK"/>
        </w:rPr>
      </w:pPr>
      <w:r w:rsidRPr="002F4809">
        <w:rPr>
          <w:rFonts w:ascii="Arial" w:eastAsia="MingLiU" w:hAnsi="Arial" w:cs="Arial"/>
          <w:b/>
          <w:bCs/>
          <w:lang w:eastAsia="zh-HK"/>
        </w:rPr>
        <w:t xml:space="preserve">Reviewed </w:t>
      </w:r>
      <w:r w:rsidRPr="002F4809">
        <w:rPr>
          <w:rFonts w:ascii="Arial" w:eastAsia="MingLiU" w:hAnsi="Arial" w:cs="Arial"/>
          <w:lang w:eastAsia="zh-HK"/>
        </w:rPr>
        <w:t>the annual report of the Chairs of Committee.</w:t>
      </w:r>
    </w:p>
    <w:p w14:paraId="2D80F37C" w14:textId="6FD6621D" w:rsidR="00E86EB3" w:rsidRPr="002F4809" w:rsidRDefault="00E86EB3" w:rsidP="00E86EB3">
      <w:pPr>
        <w:pStyle w:val="ListParagraph"/>
        <w:numPr>
          <w:ilvl w:val="1"/>
          <w:numId w:val="1"/>
        </w:numPr>
        <w:spacing w:after="0" w:line="240" w:lineRule="auto"/>
        <w:jc w:val="both"/>
        <w:rPr>
          <w:rFonts w:ascii="Arial" w:eastAsia="MingLiU" w:hAnsi="Arial" w:cs="Arial"/>
          <w:b/>
          <w:bCs/>
          <w:lang w:eastAsia="zh-HK"/>
        </w:rPr>
      </w:pPr>
      <w:r w:rsidRPr="002F4809">
        <w:rPr>
          <w:rFonts w:ascii="Arial" w:eastAsia="MingLiU" w:hAnsi="Arial" w:cs="Arial"/>
          <w:b/>
          <w:bCs/>
          <w:lang w:eastAsia="zh-HK"/>
        </w:rPr>
        <w:t>Approved</w:t>
      </w:r>
      <w:r w:rsidRPr="002F4809">
        <w:rPr>
          <w:rFonts w:ascii="Arial" w:eastAsia="MingLiU" w:hAnsi="Arial" w:cs="Arial"/>
          <w:lang w:eastAsia="zh-HK"/>
        </w:rPr>
        <w:t xml:space="preserve"> the Governance Framework.</w:t>
      </w:r>
    </w:p>
    <w:p w14:paraId="4709B97B" w14:textId="58C4B41A" w:rsidR="00E86EB3" w:rsidRPr="002F4809" w:rsidRDefault="00E86EB3" w:rsidP="00E86EB3">
      <w:pPr>
        <w:pStyle w:val="ListParagraph"/>
        <w:numPr>
          <w:ilvl w:val="1"/>
          <w:numId w:val="1"/>
        </w:numPr>
        <w:spacing w:after="0" w:line="240" w:lineRule="auto"/>
        <w:jc w:val="both"/>
        <w:rPr>
          <w:rFonts w:ascii="Arial" w:eastAsia="MingLiU" w:hAnsi="Arial" w:cs="Arial"/>
          <w:b/>
          <w:bCs/>
          <w:lang w:eastAsia="zh-HK"/>
        </w:rPr>
      </w:pPr>
      <w:r w:rsidRPr="002F4809">
        <w:rPr>
          <w:rFonts w:ascii="Arial" w:eastAsia="MingLiU" w:hAnsi="Arial" w:cs="Arial"/>
          <w:b/>
          <w:bCs/>
          <w:lang w:eastAsia="zh-HK"/>
        </w:rPr>
        <w:t xml:space="preserve">Approved </w:t>
      </w:r>
      <w:r w:rsidRPr="002F4809">
        <w:rPr>
          <w:rFonts w:ascii="Arial" w:eastAsia="MingLiU" w:hAnsi="Arial" w:cs="Arial"/>
          <w:lang w:eastAsia="zh-HK"/>
        </w:rPr>
        <w:t xml:space="preserve">the proposed changes to the Rules as set out for formal shareholder approval at the AGM subject to the required stakeholder consultation and funder consent. </w:t>
      </w:r>
    </w:p>
    <w:p w14:paraId="5B1D90ED" w14:textId="0E7EEF12" w:rsidR="00E86EB3" w:rsidRPr="002F4809" w:rsidRDefault="00E86EB3" w:rsidP="00E86EB3">
      <w:pPr>
        <w:pStyle w:val="ListParagraph"/>
        <w:numPr>
          <w:ilvl w:val="1"/>
          <w:numId w:val="1"/>
        </w:numPr>
        <w:spacing w:after="0" w:line="240" w:lineRule="auto"/>
        <w:jc w:val="both"/>
        <w:rPr>
          <w:rFonts w:ascii="Arial" w:eastAsia="MingLiU" w:hAnsi="Arial" w:cs="Arial"/>
          <w:b/>
          <w:bCs/>
          <w:lang w:eastAsia="zh-HK"/>
        </w:rPr>
      </w:pPr>
      <w:r w:rsidRPr="002F4809">
        <w:rPr>
          <w:rFonts w:ascii="Arial" w:eastAsia="MingLiU" w:hAnsi="Arial" w:cs="Arial"/>
          <w:b/>
          <w:bCs/>
          <w:lang w:eastAsia="zh-HK"/>
        </w:rPr>
        <w:t xml:space="preserve">Approved </w:t>
      </w:r>
      <w:r w:rsidRPr="002F4809">
        <w:rPr>
          <w:rFonts w:ascii="Arial" w:eastAsia="MingLiU" w:hAnsi="Arial" w:cs="Arial"/>
          <w:lang w:eastAsia="zh-HK"/>
        </w:rPr>
        <w:t xml:space="preserve">the Board and Committee Terms of Reference. </w:t>
      </w:r>
    </w:p>
    <w:p w14:paraId="184DCDDC" w14:textId="334C52C0" w:rsidR="00E86EB3" w:rsidRPr="002F4809" w:rsidRDefault="00E86EB3" w:rsidP="00E86EB3">
      <w:pPr>
        <w:pStyle w:val="ListParagraph"/>
        <w:numPr>
          <w:ilvl w:val="1"/>
          <w:numId w:val="1"/>
        </w:numPr>
        <w:spacing w:after="0" w:line="240" w:lineRule="auto"/>
        <w:jc w:val="both"/>
        <w:rPr>
          <w:rFonts w:ascii="Arial" w:eastAsia="MingLiU" w:hAnsi="Arial" w:cs="Arial"/>
          <w:b/>
          <w:bCs/>
          <w:lang w:eastAsia="zh-HK"/>
        </w:rPr>
      </w:pPr>
      <w:r w:rsidRPr="002F4809">
        <w:rPr>
          <w:rFonts w:ascii="Arial" w:eastAsia="MingLiU" w:hAnsi="Arial" w:cs="Arial"/>
          <w:b/>
          <w:bCs/>
          <w:lang w:eastAsia="zh-HK"/>
        </w:rPr>
        <w:t xml:space="preserve">Approved </w:t>
      </w:r>
      <w:r w:rsidRPr="002F4809">
        <w:rPr>
          <w:rFonts w:ascii="Arial" w:eastAsia="MingLiU" w:hAnsi="Arial" w:cs="Arial"/>
          <w:lang w:eastAsia="zh-HK"/>
        </w:rPr>
        <w:t>the approach to Board succession planning and to commence Board recruitment in line with the succession plan.</w:t>
      </w:r>
    </w:p>
    <w:p w14:paraId="3DA1FA2C" w14:textId="772BE5A2" w:rsidR="00720E11" w:rsidRPr="002F4809" w:rsidRDefault="00720E11" w:rsidP="00720E11">
      <w:pPr>
        <w:pStyle w:val="ListParagraph"/>
        <w:numPr>
          <w:ilvl w:val="0"/>
          <w:numId w:val="1"/>
        </w:numPr>
        <w:jc w:val="both"/>
        <w:rPr>
          <w:rFonts w:ascii="Arial" w:eastAsia="MingLiU" w:hAnsi="Arial" w:cs="Arial"/>
          <w:lang w:eastAsia="zh-HK"/>
        </w:rPr>
      </w:pPr>
      <w:r w:rsidRPr="002F4809">
        <w:rPr>
          <w:rFonts w:ascii="Arial" w:eastAsia="MingLiU" w:hAnsi="Arial" w:cs="Arial"/>
          <w:lang w:eastAsia="zh-HK"/>
        </w:rPr>
        <w:t xml:space="preserve">The </w:t>
      </w:r>
      <w:r w:rsidRPr="002F4809">
        <w:rPr>
          <w:rFonts w:ascii="Arial" w:hAnsi="Arial" w:cs="Arial"/>
        </w:rPr>
        <w:t>Head of Transformation, Digital and Data</w:t>
      </w:r>
      <w:r w:rsidRPr="002F4809">
        <w:rPr>
          <w:rFonts w:ascii="Arial" w:eastAsia="MingLiU" w:hAnsi="Arial" w:cs="Arial"/>
          <w:lang w:eastAsia="zh-HK"/>
        </w:rPr>
        <w:t xml:space="preserve"> presented the report and outlined the key improvements made in respect to the use of Power BI and insights and outlined the plan for the next three years, which included the upskilling and development of colleagues in relation to data management, the completion of the Knowledge and Information Management (KIM) action plan and the development of machine learning and data standards. The Board </w:t>
      </w:r>
      <w:r w:rsidRPr="002F4809">
        <w:rPr>
          <w:rFonts w:ascii="Arial" w:eastAsia="MingLiU" w:hAnsi="Arial" w:cs="Arial"/>
          <w:b/>
          <w:bCs/>
          <w:lang w:eastAsia="zh-HK"/>
        </w:rPr>
        <w:t>approved</w:t>
      </w:r>
      <w:r w:rsidRPr="002F4809">
        <w:rPr>
          <w:rFonts w:ascii="Arial" w:eastAsia="MingLiU" w:hAnsi="Arial" w:cs="Arial"/>
          <w:lang w:eastAsia="zh-HK"/>
        </w:rPr>
        <w:t xml:space="preserve"> the Data Strategy.</w:t>
      </w:r>
    </w:p>
    <w:p w14:paraId="795CBA04" w14:textId="77777777" w:rsidR="00131310" w:rsidRDefault="004B3AB1" w:rsidP="00131310">
      <w:pPr>
        <w:pStyle w:val="ListParagraph"/>
        <w:numPr>
          <w:ilvl w:val="0"/>
          <w:numId w:val="1"/>
        </w:numPr>
        <w:rPr>
          <w:rFonts w:ascii="Arial" w:eastAsia="MingLiU" w:hAnsi="Arial" w:cs="Arial"/>
          <w:bCs/>
          <w:lang w:eastAsia="zh-HK"/>
        </w:rPr>
      </w:pPr>
      <w:r w:rsidRPr="002F4809">
        <w:rPr>
          <w:rFonts w:ascii="Arial" w:eastAsia="MingLiU" w:hAnsi="Arial" w:cs="Arial"/>
          <w:bCs/>
          <w:lang w:eastAsia="zh-HK"/>
        </w:rPr>
        <w:lastRenderedPageBreak/>
        <w:t>The Director of Business Improvement &amp; the Head of Transformation Digital &amp; Data presented the Q4</w:t>
      </w:r>
      <w:r w:rsidR="001B3639" w:rsidRPr="002F4809">
        <w:rPr>
          <w:rFonts w:ascii="Arial" w:eastAsia="MingLiU" w:hAnsi="Arial" w:cs="Arial"/>
          <w:bCs/>
          <w:lang w:eastAsia="zh-HK"/>
        </w:rPr>
        <w:t xml:space="preserve"> performance KPI’s to the Board. </w:t>
      </w:r>
      <w:r w:rsidR="002F4809" w:rsidRPr="002F4809">
        <w:rPr>
          <w:rFonts w:ascii="Arial" w:eastAsia="MingLiU" w:hAnsi="Arial" w:cs="Arial"/>
          <w:bCs/>
          <w:lang w:eastAsia="zh-HK"/>
        </w:rPr>
        <w:t>The Board were presented with an updated reporting suite in represented through a balanced score card</w:t>
      </w:r>
      <w:r w:rsidR="000C27CC">
        <w:rPr>
          <w:rFonts w:ascii="Arial" w:eastAsia="MingLiU" w:hAnsi="Arial" w:cs="Arial"/>
          <w:bCs/>
          <w:lang w:eastAsia="zh-HK"/>
        </w:rPr>
        <w:t xml:space="preserve"> approach reducing the number of slides in the pack. </w:t>
      </w:r>
    </w:p>
    <w:p w14:paraId="32BA74C2" w14:textId="7DEC9D55" w:rsidR="00131310" w:rsidRPr="00131310" w:rsidRDefault="00131310" w:rsidP="00131310">
      <w:pPr>
        <w:pStyle w:val="ListParagraph"/>
        <w:numPr>
          <w:ilvl w:val="0"/>
          <w:numId w:val="1"/>
        </w:numPr>
        <w:rPr>
          <w:rFonts w:ascii="Arial" w:eastAsia="MingLiU" w:hAnsi="Arial" w:cs="Arial"/>
          <w:bCs/>
          <w:lang w:eastAsia="zh-HK"/>
        </w:rPr>
      </w:pPr>
      <w:r w:rsidRPr="00131310">
        <w:rPr>
          <w:rFonts w:ascii="Arial" w:eastAsia="MingLiU" w:hAnsi="Arial" w:cs="Arial"/>
          <w:b/>
          <w:bCs/>
          <w:lang w:eastAsia="zh-HK"/>
        </w:rPr>
        <w:t>The Board:</w:t>
      </w:r>
    </w:p>
    <w:p w14:paraId="361E13C3" w14:textId="225B4C32" w:rsidR="00131310" w:rsidRPr="00131310" w:rsidRDefault="00131310" w:rsidP="00131310">
      <w:pPr>
        <w:pStyle w:val="ListParagraph"/>
        <w:numPr>
          <w:ilvl w:val="1"/>
          <w:numId w:val="1"/>
        </w:numPr>
        <w:spacing w:after="0" w:line="240" w:lineRule="auto"/>
        <w:jc w:val="both"/>
        <w:rPr>
          <w:rFonts w:ascii="Arial" w:eastAsia="Poppins Light" w:hAnsi="Arial" w:cs="Arial"/>
        </w:rPr>
      </w:pPr>
      <w:r w:rsidRPr="00131310">
        <w:rPr>
          <w:rFonts w:ascii="Arial" w:eastAsia="Poppins Light" w:hAnsi="Arial" w:cs="Arial"/>
          <w:b/>
          <w:bCs/>
        </w:rPr>
        <w:t>approved</w:t>
      </w:r>
      <w:r w:rsidRPr="00131310">
        <w:rPr>
          <w:rFonts w:ascii="Arial" w:eastAsia="Poppins Light" w:hAnsi="Arial" w:cs="Arial"/>
        </w:rPr>
        <w:t xml:space="preserve"> that the Business Performance Q4 results are in line with the expected parameters and any remedial actions are appropriate and agreed.</w:t>
      </w:r>
    </w:p>
    <w:p w14:paraId="3AE8FF26" w14:textId="0899BB14" w:rsidR="00131310" w:rsidRPr="00131310" w:rsidRDefault="00131310" w:rsidP="00131310">
      <w:pPr>
        <w:pStyle w:val="ListParagraph"/>
        <w:numPr>
          <w:ilvl w:val="1"/>
          <w:numId w:val="1"/>
        </w:numPr>
        <w:spacing w:after="0" w:line="240" w:lineRule="auto"/>
        <w:jc w:val="both"/>
        <w:rPr>
          <w:rFonts w:ascii="Arial" w:eastAsia="Poppins Light" w:hAnsi="Arial" w:cs="Arial"/>
        </w:rPr>
      </w:pPr>
      <w:r w:rsidRPr="00131310">
        <w:rPr>
          <w:rFonts w:ascii="Arial" w:eastAsia="Poppins Light" w:hAnsi="Arial" w:cs="Arial"/>
          <w:b/>
          <w:bCs/>
        </w:rPr>
        <w:t xml:space="preserve">approved </w:t>
      </w:r>
      <w:r w:rsidRPr="00131310">
        <w:rPr>
          <w:rFonts w:ascii="Arial" w:eastAsia="Poppins Light" w:hAnsi="Arial" w:cs="Arial"/>
        </w:rPr>
        <w:t>the amendment to the 24/25 Business KPI Targets for Rent Collection.</w:t>
      </w:r>
    </w:p>
    <w:p w14:paraId="17913072" w14:textId="77777777" w:rsidR="00131310" w:rsidRDefault="00131310" w:rsidP="00131310">
      <w:pPr>
        <w:pStyle w:val="ListParagraph"/>
        <w:numPr>
          <w:ilvl w:val="1"/>
          <w:numId w:val="1"/>
        </w:numPr>
        <w:spacing w:after="0" w:line="240" w:lineRule="auto"/>
        <w:jc w:val="both"/>
        <w:rPr>
          <w:rFonts w:ascii="Arial" w:eastAsia="Poppins Light" w:hAnsi="Arial" w:cs="Arial"/>
        </w:rPr>
      </w:pPr>
      <w:r w:rsidRPr="00131310">
        <w:rPr>
          <w:rFonts w:ascii="Arial" w:eastAsia="Poppins Light" w:hAnsi="Arial" w:cs="Arial"/>
          <w:b/>
          <w:bCs/>
        </w:rPr>
        <w:t>Discussed</w:t>
      </w:r>
      <w:r w:rsidRPr="00131310">
        <w:rPr>
          <w:rFonts w:ascii="Arial" w:eastAsia="Poppins Light" w:hAnsi="Arial" w:cs="Arial"/>
        </w:rPr>
        <w:t xml:space="preserve"> the customer voice feedback, positive and negative, themes and learning and plans in place to continue to improve services.</w:t>
      </w:r>
    </w:p>
    <w:p w14:paraId="5BB843C0" w14:textId="29757662" w:rsidR="00896293" w:rsidRPr="00AD4B00" w:rsidRDefault="00896293" w:rsidP="00896293">
      <w:pPr>
        <w:pStyle w:val="ListParagraph"/>
        <w:numPr>
          <w:ilvl w:val="0"/>
          <w:numId w:val="1"/>
        </w:numPr>
        <w:spacing w:after="0" w:line="240" w:lineRule="auto"/>
        <w:jc w:val="both"/>
        <w:rPr>
          <w:rFonts w:ascii="Arial" w:eastAsia="Poppins Light" w:hAnsi="Arial" w:cs="Arial"/>
          <w:b/>
          <w:bCs/>
        </w:rPr>
      </w:pPr>
      <w:r w:rsidRPr="00AD4B00">
        <w:rPr>
          <w:rFonts w:ascii="Arial" w:eastAsia="Poppins Light" w:hAnsi="Arial" w:cs="Arial"/>
          <w:b/>
          <w:bCs/>
        </w:rPr>
        <w:t>The Board also approved</w:t>
      </w:r>
    </w:p>
    <w:p w14:paraId="5A1CA81A" w14:textId="041D739E" w:rsidR="00896293" w:rsidRDefault="00A1692F" w:rsidP="00896293">
      <w:pPr>
        <w:pStyle w:val="ListParagraph"/>
        <w:numPr>
          <w:ilvl w:val="1"/>
          <w:numId w:val="1"/>
        </w:numPr>
        <w:spacing w:after="0" w:line="240" w:lineRule="auto"/>
        <w:jc w:val="both"/>
        <w:rPr>
          <w:rFonts w:ascii="Arial" w:eastAsia="Poppins Light" w:hAnsi="Arial" w:cs="Arial"/>
        </w:rPr>
      </w:pPr>
      <w:r>
        <w:rPr>
          <w:rFonts w:ascii="Arial" w:eastAsia="Poppins Light" w:hAnsi="Arial" w:cs="Arial"/>
        </w:rPr>
        <w:t>The reported financial performance for the year ended 31 March 2024</w:t>
      </w:r>
      <w:r w:rsidR="00AD4B00">
        <w:rPr>
          <w:rFonts w:ascii="Arial" w:eastAsia="Poppins Light" w:hAnsi="Arial" w:cs="Arial"/>
        </w:rPr>
        <w:t>.</w:t>
      </w:r>
    </w:p>
    <w:p w14:paraId="5D8671BD" w14:textId="4B3F1137" w:rsidR="00AD4B00" w:rsidRDefault="00AD4B00" w:rsidP="00896293">
      <w:pPr>
        <w:pStyle w:val="ListParagraph"/>
        <w:numPr>
          <w:ilvl w:val="1"/>
          <w:numId w:val="1"/>
        </w:numPr>
        <w:spacing w:after="0" w:line="240" w:lineRule="auto"/>
        <w:jc w:val="both"/>
        <w:rPr>
          <w:rFonts w:ascii="Arial" w:eastAsia="Poppins Light" w:hAnsi="Arial" w:cs="Arial"/>
        </w:rPr>
      </w:pPr>
      <w:r>
        <w:rPr>
          <w:rFonts w:ascii="Arial" w:eastAsia="Poppins Light" w:hAnsi="Arial" w:cs="Arial"/>
        </w:rPr>
        <w:t>The Board noted the Annual Homes Report.</w:t>
      </w:r>
    </w:p>
    <w:p w14:paraId="2BD20299" w14:textId="77777777" w:rsidR="00131310" w:rsidRPr="00AD4B00" w:rsidRDefault="00131310" w:rsidP="00AD4B00">
      <w:pPr>
        <w:rPr>
          <w:rFonts w:ascii="Arial" w:eastAsia="MingLiU" w:hAnsi="Arial" w:cs="Arial"/>
          <w:bCs/>
          <w:lang w:eastAsia="zh-HK"/>
        </w:rPr>
      </w:pPr>
    </w:p>
    <w:p w14:paraId="62BF230A" w14:textId="77777777" w:rsidR="00522AA0" w:rsidRPr="00AA7357" w:rsidRDefault="00522AA0" w:rsidP="00974651">
      <w:pPr>
        <w:spacing w:after="0" w:line="240" w:lineRule="auto"/>
        <w:jc w:val="both"/>
        <w:rPr>
          <w:rFonts w:ascii="Arial" w:eastAsia="Poppins Light" w:hAnsi="Arial" w:cs="Arial"/>
        </w:rPr>
      </w:pPr>
    </w:p>
    <w:p w14:paraId="0683B21F" w14:textId="1B73E3F0" w:rsidR="0051686F" w:rsidRDefault="0051686F" w:rsidP="0051686F">
      <w:pPr>
        <w:rPr>
          <w:rFonts w:ascii="Arial" w:hAnsi="Arial" w:cs="Arial"/>
          <w:bCs/>
        </w:rPr>
      </w:pPr>
    </w:p>
    <w:p w14:paraId="47FC26E8" w14:textId="2F6D7F61" w:rsidR="0051686F" w:rsidRDefault="0051686F" w:rsidP="0051686F">
      <w:pPr>
        <w:rPr>
          <w:rFonts w:ascii="Arial" w:hAnsi="Arial" w:cs="Arial"/>
          <w:bCs/>
        </w:rPr>
      </w:pPr>
    </w:p>
    <w:p w14:paraId="16BC71B3" w14:textId="5662A21D" w:rsidR="0051686F" w:rsidRDefault="0051686F" w:rsidP="0051686F">
      <w:pPr>
        <w:rPr>
          <w:rFonts w:ascii="Arial" w:hAnsi="Arial" w:cs="Arial"/>
          <w:bCs/>
        </w:rPr>
      </w:pPr>
    </w:p>
    <w:p w14:paraId="20F21452" w14:textId="77777777" w:rsidR="0051686F" w:rsidRPr="0051686F" w:rsidRDefault="0051686F" w:rsidP="0051686F">
      <w:pPr>
        <w:rPr>
          <w:rFonts w:ascii="Arial" w:hAnsi="Arial" w:cs="Arial"/>
          <w:bCs/>
        </w:rPr>
      </w:pPr>
    </w:p>
    <w:p w14:paraId="25B4B503" w14:textId="2E604B41" w:rsidR="003A75E6" w:rsidRPr="000E09FB" w:rsidRDefault="003A75E6" w:rsidP="000E09FB">
      <w:pPr>
        <w:rPr>
          <w:rFonts w:ascii="Arial" w:hAnsi="Arial" w:cs="Arial"/>
          <w:bCs/>
        </w:rPr>
      </w:pPr>
    </w:p>
    <w:sectPr w:rsidR="003A75E6" w:rsidRPr="000E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ABE"/>
    <w:multiLevelType w:val="hybridMultilevel"/>
    <w:tmpl w:val="D4903F4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0D747B"/>
    <w:multiLevelType w:val="hybridMultilevel"/>
    <w:tmpl w:val="B7E67296"/>
    <w:lvl w:ilvl="0" w:tplc="FFFFFFFF">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9D5C4C"/>
    <w:multiLevelType w:val="hybridMultilevel"/>
    <w:tmpl w:val="1E0E5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610583"/>
    <w:multiLevelType w:val="hybridMultilevel"/>
    <w:tmpl w:val="CFBE4DE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F13CB5"/>
    <w:multiLevelType w:val="hybridMultilevel"/>
    <w:tmpl w:val="489AB0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11ACD"/>
    <w:multiLevelType w:val="hybridMultilevel"/>
    <w:tmpl w:val="6DD2A2FC"/>
    <w:lvl w:ilvl="0" w:tplc="607CECD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895C02"/>
    <w:multiLevelType w:val="multilevel"/>
    <w:tmpl w:val="37C03B0A"/>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2."/>
      <w:lvlJc w:val="left"/>
      <w:pPr>
        <w:tabs>
          <w:tab w:val="num" w:pos="992"/>
        </w:tabs>
        <w:ind w:left="992" w:hanging="992"/>
      </w:pPr>
      <w:rPr>
        <w:rFonts w:hint="default"/>
        <w:b w:val="0"/>
        <w:bCs w:val="0"/>
        <w:i w:val="0"/>
        <w:iCs w:val="0"/>
        <w:color w:val="auto"/>
        <w:sz w:val="21"/>
        <w:szCs w:val="21"/>
        <w:u w:val="none"/>
      </w:rPr>
    </w:lvl>
    <w:lvl w:ilvl="2">
      <w:start w:val="1"/>
      <w:numFmt w:val="decimal"/>
      <w:pStyle w:val="Level3"/>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7" w15:restartNumberingAfterBreak="0">
    <w:nsid w:val="1D950725"/>
    <w:multiLevelType w:val="hybridMultilevel"/>
    <w:tmpl w:val="227E83B6"/>
    <w:lvl w:ilvl="0" w:tplc="D2300DBC">
      <w:start w:val="1"/>
      <w:numFmt w:val="lowerLetter"/>
      <w:lvlText w:val="%1)"/>
      <w:lvlJc w:val="left"/>
      <w:pPr>
        <w:ind w:left="720" w:hanging="360"/>
      </w:pPr>
      <w:rPr>
        <w:rFonts w:eastAsia="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625A56"/>
    <w:multiLevelType w:val="hybridMultilevel"/>
    <w:tmpl w:val="25DE28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E3019"/>
    <w:multiLevelType w:val="hybridMultilevel"/>
    <w:tmpl w:val="EA9ACE46"/>
    <w:lvl w:ilvl="0" w:tplc="0809000F">
      <w:start w:val="1"/>
      <w:numFmt w:val="decimal"/>
      <w:lvlText w:val="%1."/>
      <w:lvlJc w:val="left"/>
      <w:pPr>
        <w:ind w:left="923" w:hanging="360"/>
      </w:pPr>
    </w:lvl>
    <w:lvl w:ilvl="1" w:tplc="08090019" w:tentative="1">
      <w:start w:val="1"/>
      <w:numFmt w:val="lowerLetter"/>
      <w:lvlText w:val="%2."/>
      <w:lvlJc w:val="left"/>
      <w:pPr>
        <w:ind w:left="1643" w:hanging="360"/>
      </w:pPr>
    </w:lvl>
    <w:lvl w:ilvl="2" w:tplc="0809001B" w:tentative="1">
      <w:start w:val="1"/>
      <w:numFmt w:val="lowerRoman"/>
      <w:lvlText w:val="%3."/>
      <w:lvlJc w:val="right"/>
      <w:pPr>
        <w:ind w:left="2363" w:hanging="180"/>
      </w:pPr>
    </w:lvl>
    <w:lvl w:ilvl="3" w:tplc="0809000F" w:tentative="1">
      <w:start w:val="1"/>
      <w:numFmt w:val="decimal"/>
      <w:lvlText w:val="%4."/>
      <w:lvlJc w:val="left"/>
      <w:pPr>
        <w:ind w:left="3083" w:hanging="360"/>
      </w:pPr>
    </w:lvl>
    <w:lvl w:ilvl="4" w:tplc="08090019" w:tentative="1">
      <w:start w:val="1"/>
      <w:numFmt w:val="lowerLetter"/>
      <w:lvlText w:val="%5."/>
      <w:lvlJc w:val="left"/>
      <w:pPr>
        <w:ind w:left="3803" w:hanging="360"/>
      </w:pPr>
    </w:lvl>
    <w:lvl w:ilvl="5" w:tplc="0809001B" w:tentative="1">
      <w:start w:val="1"/>
      <w:numFmt w:val="lowerRoman"/>
      <w:lvlText w:val="%6."/>
      <w:lvlJc w:val="right"/>
      <w:pPr>
        <w:ind w:left="4523" w:hanging="180"/>
      </w:pPr>
    </w:lvl>
    <w:lvl w:ilvl="6" w:tplc="0809000F" w:tentative="1">
      <w:start w:val="1"/>
      <w:numFmt w:val="decimal"/>
      <w:lvlText w:val="%7."/>
      <w:lvlJc w:val="left"/>
      <w:pPr>
        <w:ind w:left="5243" w:hanging="360"/>
      </w:pPr>
    </w:lvl>
    <w:lvl w:ilvl="7" w:tplc="08090019" w:tentative="1">
      <w:start w:val="1"/>
      <w:numFmt w:val="lowerLetter"/>
      <w:lvlText w:val="%8."/>
      <w:lvlJc w:val="left"/>
      <w:pPr>
        <w:ind w:left="5963" w:hanging="360"/>
      </w:pPr>
    </w:lvl>
    <w:lvl w:ilvl="8" w:tplc="0809001B" w:tentative="1">
      <w:start w:val="1"/>
      <w:numFmt w:val="lowerRoman"/>
      <w:lvlText w:val="%9."/>
      <w:lvlJc w:val="right"/>
      <w:pPr>
        <w:ind w:left="6683" w:hanging="180"/>
      </w:pPr>
    </w:lvl>
  </w:abstractNum>
  <w:abstractNum w:abstractNumId="10" w15:restartNumberingAfterBreak="0">
    <w:nsid w:val="32FC3B51"/>
    <w:multiLevelType w:val="hybridMultilevel"/>
    <w:tmpl w:val="ABBE0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91100"/>
    <w:multiLevelType w:val="hybridMultilevel"/>
    <w:tmpl w:val="AC62D6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9BD43E4"/>
    <w:multiLevelType w:val="hybridMultilevel"/>
    <w:tmpl w:val="E0E8D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64E49"/>
    <w:multiLevelType w:val="hybridMultilevel"/>
    <w:tmpl w:val="3CCE1B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DE82663"/>
    <w:multiLevelType w:val="hybridMultilevel"/>
    <w:tmpl w:val="CD3E48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B287EB0"/>
    <w:multiLevelType w:val="hybridMultilevel"/>
    <w:tmpl w:val="736A1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9237B2"/>
    <w:multiLevelType w:val="hybridMultilevel"/>
    <w:tmpl w:val="58AAC56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D2D752C"/>
    <w:multiLevelType w:val="hybridMultilevel"/>
    <w:tmpl w:val="AF4CA240"/>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FBD4319"/>
    <w:multiLevelType w:val="hybridMultilevel"/>
    <w:tmpl w:val="DF7AD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8F3F81"/>
    <w:multiLevelType w:val="hybridMultilevel"/>
    <w:tmpl w:val="C410315A"/>
    <w:lvl w:ilvl="0" w:tplc="D15A15E8">
      <w:start w:val="1"/>
      <w:numFmt w:val="lowerLetter"/>
      <w:lvlText w:val="%1)"/>
      <w:lvlJc w:val="left"/>
      <w:pPr>
        <w:ind w:left="360" w:hanging="360"/>
      </w:pPr>
      <w:rPr>
        <w:rFonts w:ascii="Arial" w:eastAsia="Poppins Light" w:hAnsi="Arial"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2C20C9"/>
    <w:multiLevelType w:val="hybridMultilevel"/>
    <w:tmpl w:val="79866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01071E"/>
    <w:multiLevelType w:val="hybridMultilevel"/>
    <w:tmpl w:val="DF7AD5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E0369FC"/>
    <w:multiLevelType w:val="hybridMultilevel"/>
    <w:tmpl w:val="4A981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9379CF"/>
    <w:multiLevelType w:val="hybridMultilevel"/>
    <w:tmpl w:val="58AAC56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5404DB"/>
    <w:multiLevelType w:val="hybridMultilevel"/>
    <w:tmpl w:val="E040B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1A1E27"/>
    <w:multiLevelType w:val="hybridMultilevel"/>
    <w:tmpl w:val="D7C674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E2449"/>
    <w:multiLevelType w:val="hybridMultilevel"/>
    <w:tmpl w:val="5418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04857"/>
    <w:multiLevelType w:val="hybridMultilevel"/>
    <w:tmpl w:val="0FB2677C"/>
    <w:lvl w:ilvl="0" w:tplc="826E2C76">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A358E"/>
    <w:multiLevelType w:val="hybridMultilevel"/>
    <w:tmpl w:val="EA289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C4711C"/>
    <w:multiLevelType w:val="hybridMultilevel"/>
    <w:tmpl w:val="121E57B6"/>
    <w:lvl w:ilvl="0" w:tplc="0809000F">
      <w:start w:val="1"/>
      <w:numFmt w:val="decimal"/>
      <w:lvlText w:val="%1."/>
      <w:lvlJc w:val="left"/>
      <w:pPr>
        <w:ind w:left="1697" w:hanging="360"/>
      </w:pPr>
    </w:lvl>
    <w:lvl w:ilvl="1" w:tplc="08090019" w:tentative="1">
      <w:start w:val="1"/>
      <w:numFmt w:val="lowerLetter"/>
      <w:lvlText w:val="%2."/>
      <w:lvlJc w:val="left"/>
      <w:pPr>
        <w:ind w:left="2417" w:hanging="360"/>
      </w:pPr>
    </w:lvl>
    <w:lvl w:ilvl="2" w:tplc="0809001B" w:tentative="1">
      <w:start w:val="1"/>
      <w:numFmt w:val="lowerRoman"/>
      <w:lvlText w:val="%3."/>
      <w:lvlJc w:val="right"/>
      <w:pPr>
        <w:ind w:left="3137" w:hanging="180"/>
      </w:pPr>
    </w:lvl>
    <w:lvl w:ilvl="3" w:tplc="0809000F" w:tentative="1">
      <w:start w:val="1"/>
      <w:numFmt w:val="decimal"/>
      <w:lvlText w:val="%4."/>
      <w:lvlJc w:val="left"/>
      <w:pPr>
        <w:ind w:left="3857" w:hanging="360"/>
      </w:pPr>
    </w:lvl>
    <w:lvl w:ilvl="4" w:tplc="08090019" w:tentative="1">
      <w:start w:val="1"/>
      <w:numFmt w:val="lowerLetter"/>
      <w:lvlText w:val="%5."/>
      <w:lvlJc w:val="left"/>
      <w:pPr>
        <w:ind w:left="4577" w:hanging="360"/>
      </w:pPr>
    </w:lvl>
    <w:lvl w:ilvl="5" w:tplc="0809001B" w:tentative="1">
      <w:start w:val="1"/>
      <w:numFmt w:val="lowerRoman"/>
      <w:lvlText w:val="%6."/>
      <w:lvlJc w:val="right"/>
      <w:pPr>
        <w:ind w:left="5297" w:hanging="180"/>
      </w:pPr>
    </w:lvl>
    <w:lvl w:ilvl="6" w:tplc="0809000F" w:tentative="1">
      <w:start w:val="1"/>
      <w:numFmt w:val="decimal"/>
      <w:lvlText w:val="%7."/>
      <w:lvlJc w:val="left"/>
      <w:pPr>
        <w:ind w:left="6017" w:hanging="360"/>
      </w:pPr>
    </w:lvl>
    <w:lvl w:ilvl="7" w:tplc="08090019" w:tentative="1">
      <w:start w:val="1"/>
      <w:numFmt w:val="lowerLetter"/>
      <w:lvlText w:val="%8."/>
      <w:lvlJc w:val="left"/>
      <w:pPr>
        <w:ind w:left="6737" w:hanging="360"/>
      </w:pPr>
    </w:lvl>
    <w:lvl w:ilvl="8" w:tplc="0809001B" w:tentative="1">
      <w:start w:val="1"/>
      <w:numFmt w:val="lowerRoman"/>
      <w:lvlText w:val="%9."/>
      <w:lvlJc w:val="right"/>
      <w:pPr>
        <w:ind w:left="7457" w:hanging="180"/>
      </w:pPr>
    </w:lvl>
  </w:abstractNum>
  <w:abstractNum w:abstractNumId="30" w15:restartNumberingAfterBreak="0">
    <w:nsid w:val="7C8D7C5C"/>
    <w:multiLevelType w:val="hybridMultilevel"/>
    <w:tmpl w:val="79ECB8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15527">
    <w:abstractNumId w:val="30"/>
  </w:num>
  <w:num w:numId="2" w16cid:durableId="488061883">
    <w:abstractNumId w:val="9"/>
  </w:num>
  <w:num w:numId="3" w16cid:durableId="143786326">
    <w:abstractNumId w:val="29"/>
  </w:num>
  <w:num w:numId="4" w16cid:durableId="2076278132">
    <w:abstractNumId w:val="22"/>
  </w:num>
  <w:num w:numId="5" w16cid:durableId="566843870">
    <w:abstractNumId w:val="20"/>
  </w:num>
  <w:num w:numId="6" w16cid:durableId="140775559">
    <w:abstractNumId w:val="14"/>
  </w:num>
  <w:num w:numId="7" w16cid:durableId="1577856726">
    <w:abstractNumId w:val="2"/>
  </w:num>
  <w:num w:numId="8" w16cid:durableId="1004937557">
    <w:abstractNumId w:val="26"/>
  </w:num>
  <w:num w:numId="9" w16cid:durableId="831143740">
    <w:abstractNumId w:val="6"/>
  </w:num>
  <w:num w:numId="10" w16cid:durableId="1905598835">
    <w:abstractNumId w:val="12"/>
  </w:num>
  <w:num w:numId="11" w16cid:durableId="390806862">
    <w:abstractNumId w:val="11"/>
  </w:num>
  <w:num w:numId="12" w16cid:durableId="865489479">
    <w:abstractNumId w:val="27"/>
  </w:num>
  <w:num w:numId="13" w16cid:durableId="1933051198">
    <w:abstractNumId w:val="23"/>
  </w:num>
  <w:num w:numId="14" w16cid:durableId="1230077002">
    <w:abstractNumId w:val="13"/>
  </w:num>
  <w:num w:numId="15" w16cid:durableId="538323410">
    <w:abstractNumId w:val="8"/>
  </w:num>
  <w:num w:numId="16" w16cid:durableId="1546059784">
    <w:abstractNumId w:val="16"/>
  </w:num>
  <w:num w:numId="17" w16cid:durableId="1554612181">
    <w:abstractNumId w:val="17"/>
  </w:num>
  <w:num w:numId="18" w16cid:durableId="506948788">
    <w:abstractNumId w:val="28"/>
  </w:num>
  <w:num w:numId="19" w16cid:durableId="1679497716">
    <w:abstractNumId w:val="1"/>
  </w:num>
  <w:num w:numId="20" w16cid:durableId="390428848">
    <w:abstractNumId w:val="30"/>
  </w:num>
  <w:num w:numId="21" w16cid:durableId="1315647791">
    <w:abstractNumId w:val="4"/>
  </w:num>
  <w:num w:numId="22" w16cid:durableId="1671055905">
    <w:abstractNumId w:val="19"/>
  </w:num>
  <w:num w:numId="23" w16cid:durableId="1674988318">
    <w:abstractNumId w:val="0"/>
  </w:num>
  <w:num w:numId="24" w16cid:durableId="564755595">
    <w:abstractNumId w:val="18"/>
  </w:num>
  <w:num w:numId="25" w16cid:durableId="844906866">
    <w:abstractNumId w:val="24"/>
  </w:num>
  <w:num w:numId="26" w16cid:durableId="258374221">
    <w:abstractNumId w:val="10"/>
  </w:num>
  <w:num w:numId="27" w16cid:durableId="607081686">
    <w:abstractNumId w:val="25"/>
  </w:num>
  <w:num w:numId="28" w16cid:durableId="432215259">
    <w:abstractNumId w:val="15"/>
  </w:num>
  <w:num w:numId="29" w16cid:durableId="1405878796">
    <w:abstractNumId w:val="7"/>
  </w:num>
  <w:num w:numId="30" w16cid:durableId="1055350815">
    <w:abstractNumId w:val="21"/>
  </w:num>
  <w:num w:numId="31" w16cid:durableId="1933973085">
    <w:abstractNumId w:val="5"/>
  </w:num>
  <w:num w:numId="32" w16cid:durableId="882137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1A"/>
    <w:rsid w:val="0001045A"/>
    <w:rsid w:val="00016454"/>
    <w:rsid w:val="0001778E"/>
    <w:rsid w:val="000242F9"/>
    <w:rsid w:val="00041D2E"/>
    <w:rsid w:val="00046FEA"/>
    <w:rsid w:val="00054BEC"/>
    <w:rsid w:val="000612ED"/>
    <w:rsid w:val="00094C31"/>
    <w:rsid w:val="000A06B6"/>
    <w:rsid w:val="000C27CC"/>
    <w:rsid w:val="000E09FB"/>
    <w:rsid w:val="00116F07"/>
    <w:rsid w:val="00127400"/>
    <w:rsid w:val="00131310"/>
    <w:rsid w:val="001704A9"/>
    <w:rsid w:val="00194C3A"/>
    <w:rsid w:val="001A79EA"/>
    <w:rsid w:val="001B3639"/>
    <w:rsid w:val="001C083E"/>
    <w:rsid w:val="001C2B7A"/>
    <w:rsid w:val="001F0B64"/>
    <w:rsid w:val="001F7659"/>
    <w:rsid w:val="00202782"/>
    <w:rsid w:val="00214781"/>
    <w:rsid w:val="00235A5E"/>
    <w:rsid w:val="00252954"/>
    <w:rsid w:val="00270799"/>
    <w:rsid w:val="00275630"/>
    <w:rsid w:val="00283065"/>
    <w:rsid w:val="0029095D"/>
    <w:rsid w:val="002A128A"/>
    <w:rsid w:val="002F4809"/>
    <w:rsid w:val="00307139"/>
    <w:rsid w:val="003125D9"/>
    <w:rsid w:val="00334846"/>
    <w:rsid w:val="00356B3F"/>
    <w:rsid w:val="0035754E"/>
    <w:rsid w:val="0036283F"/>
    <w:rsid w:val="0037349F"/>
    <w:rsid w:val="00374941"/>
    <w:rsid w:val="003A75E6"/>
    <w:rsid w:val="003B229D"/>
    <w:rsid w:val="003B5BA2"/>
    <w:rsid w:val="003C5620"/>
    <w:rsid w:val="003D3953"/>
    <w:rsid w:val="003E6C5B"/>
    <w:rsid w:val="003F508D"/>
    <w:rsid w:val="00416FC6"/>
    <w:rsid w:val="004212A3"/>
    <w:rsid w:val="0044087D"/>
    <w:rsid w:val="004519E9"/>
    <w:rsid w:val="0047363F"/>
    <w:rsid w:val="00486170"/>
    <w:rsid w:val="00486DF0"/>
    <w:rsid w:val="004B3AB1"/>
    <w:rsid w:val="004E7D87"/>
    <w:rsid w:val="004F3F82"/>
    <w:rsid w:val="0051686F"/>
    <w:rsid w:val="0052292B"/>
    <w:rsid w:val="00522AA0"/>
    <w:rsid w:val="005334A0"/>
    <w:rsid w:val="005534B7"/>
    <w:rsid w:val="005A6152"/>
    <w:rsid w:val="005B0B81"/>
    <w:rsid w:val="005C0BDB"/>
    <w:rsid w:val="005C2531"/>
    <w:rsid w:val="005D72A0"/>
    <w:rsid w:val="0060226B"/>
    <w:rsid w:val="00612FE0"/>
    <w:rsid w:val="006400DE"/>
    <w:rsid w:val="00662932"/>
    <w:rsid w:val="00670F88"/>
    <w:rsid w:val="00673716"/>
    <w:rsid w:val="00686AA3"/>
    <w:rsid w:val="006D0F78"/>
    <w:rsid w:val="006F45C2"/>
    <w:rsid w:val="00720E11"/>
    <w:rsid w:val="0076585C"/>
    <w:rsid w:val="00784207"/>
    <w:rsid w:val="00794FDB"/>
    <w:rsid w:val="007E45F7"/>
    <w:rsid w:val="007F0767"/>
    <w:rsid w:val="008147F3"/>
    <w:rsid w:val="0082292A"/>
    <w:rsid w:val="0084268A"/>
    <w:rsid w:val="00846422"/>
    <w:rsid w:val="00853A1D"/>
    <w:rsid w:val="00862A2D"/>
    <w:rsid w:val="008840AB"/>
    <w:rsid w:val="00896293"/>
    <w:rsid w:val="008A5057"/>
    <w:rsid w:val="008C0A4D"/>
    <w:rsid w:val="008D1653"/>
    <w:rsid w:val="008F02B8"/>
    <w:rsid w:val="00917DBB"/>
    <w:rsid w:val="00972EEF"/>
    <w:rsid w:val="00974651"/>
    <w:rsid w:val="009A496B"/>
    <w:rsid w:val="009E63B6"/>
    <w:rsid w:val="009E72F0"/>
    <w:rsid w:val="009F128B"/>
    <w:rsid w:val="009F4910"/>
    <w:rsid w:val="00A1692F"/>
    <w:rsid w:val="00A26D7E"/>
    <w:rsid w:val="00A279B9"/>
    <w:rsid w:val="00A445D6"/>
    <w:rsid w:val="00A461F4"/>
    <w:rsid w:val="00A46399"/>
    <w:rsid w:val="00A51BD3"/>
    <w:rsid w:val="00A611B3"/>
    <w:rsid w:val="00A61BA6"/>
    <w:rsid w:val="00A660E1"/>
    <w:rsid w:val="00A77E10"/>
    <w:rsid w:val="00AA1267"/>
    <w:rsid w:val="00AA7357"/>
    <w:rsid w:val="00AC2F83"/>
    <w:rsid w:val="00AD4B00"/>
    <w:rsid w:val="00AF3AE1"/>
    <w:rsid w:val="00B34653"/>
    <w:rsid w:val="00B35D49"/>
    <w:rsid w:val="00B50575"/>
    <w:rsid w:val="00B64285"/>
    <w:rsid w:val="00B646BA"/>
    <w:rsid w:val="00B65804"/>
    <w:rsid w:val="00B73BB6"/>
    <w:rsid w:val="00B80F8D"/>
    <w:rsid w:val="00BA0222"/>
    <w:rsid w:val="00BB051A"/>
    <w:rsid w:val="00BB1F39"/>
    <w:rsid w:val="00BC2C37"/>
    <w:rsid w:val="00BD2A5C"/>
    <w:rsid w:val="00BF5BF0"/>
    <w:rsid w:val="00C21CA1"/>
    <w:rsid w:val="00C57F3C"/>
    <w:rsid w:val="00C70AFD"/>
    <w:rsid w:val="00C72AFF"/>
    <w:rsid w:val="00C80E0C"/>
    <w:rsid w:val="00C850F0"/>
    <w:rsid w:val="00C9553C"/>
    <w:rsid w:val="00CA1C4F"/>
    <w:rsid w:val="00CD2EA1"/>
    <w:rsid w:val="00CD7E06"/>
    <w:rsid w:val="00CF070E"/>
    <w:rsid w:val="00CF28DC"/>
    <w:rsid w:val="00CF400A"/>
    <w:rsid w:val="00D2261A"/>
    <w:rsid w:val="00D272B7"/>
    <w:rsid w:val="00DA2542"/>
    <w:rsid w:val="00DD06C9"/>
    <w:rsid w:val="00DF3008"/>
    <w:rsid w:val="00E062AA"/>
    <w:rsid w:val="00E53287"/>
    <w:rsid w:val="00E703DE"/>
    <w:rsid w:val="00E86EB3"/>
    <w:rsid w:val="00F142C0"/>
    <w:rsid w:val="00F16C40"/>
    <w:rsid w:val="00FA09E7"/>
    <w:rsid w:val="00FB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2A335"/>
  <w15:chartTrackingRefBased/>
  <w15:docId w15:val="{24AF0168-8CF1-4709-AF66-FD49A7F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051A"/>
    <w:pPr>
      <w:ind w:left="720"/>
      <w:contextualSpacing/>
    </w:pPr>
  </w:style>
  <w:style w:type="character" w:customStyle="1" w:styleId="ListParagraphChar">
    <w:name w:val="List Paragraph Char"/>
    <w:link w:val="ListParagraph"/>
    <w:uiPriority w:val="34"/>
    <w:rsid w:val="00B80F8D"/>
  </w:style>
  <w:style w:type="paragraph" w:styleId="BalloonText">
    <w:name w:val="Balloon Text"/>
    <w:basedOn w:val="Normal"/>
    <w:link w:val="BalloonTextChar"/>
    <w:uiPriority w:val="99"/>
    <w:semiHidden/>
    <w:unhideWhenUsed/>
    <w:rsid w:val="00AA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267"/>
    <w:rPr>
      <w:rFonts w:ascii="Segoe UI" w:hAnsi="Segoe UI" w:cs="Segoe UI"/>
      <w:sz w:val="18"/>
      <w:szCs w:val="18"/>
    </w:rPr>
  </w:style>
  <w:style w:type="character" w:customStyle="1" w:styleId="Heading1Char">
    <w:name w:val="Heading 1 Char"/>
    <w:rsid w:val="008F02B8"/>
    <w:rPr>
      <w:rFonts w:ascii="Arial Black" w:hAnsi="Arial Black"/>
      <w:sz w:val="44"/>
      <w:lang w:val="en-GB"/>
    </w:rPr>
  </w:style>
  <w:style w:type="paragraph" w:customStyle="1" w:styleId="Level1">
    <w:name w:val="Level 1"/>
    <w:basedOn w:val="Normal"/>
    <w:next w:val="Normal"/>
    <w:qFormat/>
    <w:rsid w:val="008F02B8"/>
    <w:pPr>
      <w:numPr>
        <w:numId w:val="9"/>
      </w:numPr>
      <w:spacing w:after="240" w:line="276" w:lineRule="auto"/>
      <w:jc w:val="both"/>
      <w:outlineLvl w:val="0"/>
    </w:pPr>
    <w:rPr>
      <w:rFonts w:ascii="Arial" w:eastAsia="Times New Roman" w:hAnsi="Arial" w:cs="Arial"/>
      <w:sz w:val="21"/>
      <w:szCs w:val="21"/>
      <w:lang w:eastAsia="en-GB"/>
    </w:rPr>
  </w:style>
  <w:style w:type="paragraph" w:customStyle="1" w:styleId="Level2">
    <w:name w:val="Level 2"/>
    <w:basedOn w:val="Normal"/>
    <w:next w:val="Normal"/>
    <w:qFormat/>
    <w:rsid w:val="008F02B8"/>
    <w:pPr>
      <w:numPr>
        <w:ilvl w:val="1"/>
        <w:numId w:val="9"/>
      </w:numPr>
      <w:tabs>
        <w:tab w:val="left" w:pos="2016"/>
        <w:tab w:val="left" w:pos="3024"/>
        <w:tab w:val="left" w:pos="4032"/>
        <w:tab w:val="left" w:pos="5040"/>
        <w:tab w:val="left" w:pos="6048"/>
        <w:tab w:val="left" w:pos="7056"/>
        <w:tab w:val="left" w:pos="8064"/>
        <w:tab w:val="right" w:pos="9029"/>
      </w:tabs>
      <w:spacing w:after="240" w:line="276" w:lineRule="auto"/>
      <w:jc w:val="both"/>
      <w:outlineLvl w:val="1"/>
    </w:pPr>
    <w:rPr>
      <w:rFonts w:ascii="Arial" w:eastAsia="Times New Roman" w:hAnsi="Arial" w:cs="Arial"/>
      <w:sz w:val="21"/>
      <w:szCs w:val="21"/>
      <w:lang w:eastAsia="en-GB"/>
    </w:rPr>
  </w:style>
  <w:style w:type="paragraph" w:customStyle="1" w:styleId="Level3">
    <w:name w:val="Level 3"/>
    <w:basedOn w:val="Normal"/>
    <w:next w:val="Normal"/>
    <w:qFormat/>
    <w:rsid w:val="008F02B8"/>
    <w:pPr>
      <w:numPr>
        <w:ilvl w:val="2"/>
        <w:numId w:val="9"/>
      </w:numPr>
      <w:tabs>
        <w:tab w:val="left" w:pos="2016"/>
        <w:tab w:val="left" w:pos="3024"/>
        <w:tab w:val="left" w:pos="4032"/>
        <w:tab w:val="left" w:pos="5040"/>
        <w:tab w:val="left" w:pos="6048"/>
        <w:tab w:val="left" w:pos="7056"/>
        <w:tab w:val="left" w:pos="8064"/>
        <w:tab w:val="right" w:pos="9029"/>
      </w:tabs>
      <w:spacing w:after="240" w:line="276" w:lineRule="auto"/>
      <w:jc w:val="both"/>
      <w:outlineLvl w:val="2"/>
    </w:pPr>
    <w:rPr>
      <w:rFonts w:ascii="Arial" w:eastAsia="Times New Roman" w:hAnsi="Arial" w:cs="Arial"/>
      <w:sz w:val="21"/>
      <w:szCs w:val="21"/>
      <w:lang w:eastAsia="en-GB"/>
    </w:rPr>
  </w:style>
  <w:style w:type="paragraph" w:customStyle="1" w:styleId="Level4">
    <w:name w:val="Level 4"/>
    <w:basedOn w:val="Normal"/>
    <w:next w:val="Normal"/>
    <w:qFormat/>
    <w:rsid w:val="008F02B8"/>
    <w:pPr>
      <w:numPr>
        <w:ilvl w:val="3"/>
        <w:numId w:val="9"/>
      </w:numPr>
      <w:tabs>
        <w:tab w:val="left" w:pos="3024"/>
        <w:tab w:val="left" w:pos="4032"/>
        <w:tab w:val="left" w:pos="5040"/>
        <w:tab w:val="left" w:pos="6048"/>
        <w:tab w:val="left" w:pos="7056"/>
        <w:tab w:val="left" w:pos="8064"/>
        <w:tab w:val="right" w:pos="9029"/>
      </w:tabs>
      <w:spacing w:after="240" w:line="276" w:lineRule="auto"/>
      <w:jc w:val="both"/>
      <w:outlineLvl w:val="3"/>
    </w:pPr>
    <w:rPr>
      <w:rFonts w:ascii="Arial" w:eastAsia="Times New Roman" w:hAnsi="Arial" w:cs="Arial"/>
      <w:sz w:val="21"/>
      <w:szCs w:val="21"/>
      <w:lang w:eastAsia="en-GB"/>
    </w:rPr>
  </w:style>
  <w:style w:type="paragraph" w:customStyle="1" w:styleId="Level5">
    <w:name w:val="Level 5"/>
    <w:basedOn w:val="Normal"/>
    <w:next w:val="Normal"/>
    <w:qFormat/>
    <w:rsid w:val="008F02B8"/>
    <w:pPr>
      <w:numPr>
        <w:ilvl w:val="4"/>
        <w:numId w:val="9"/>
      </w:numPr>
      <w:tabs>
        <w:tab w:val="left" w:pos="3024"/>
        <w:tab w:val="left" w:pos="4032"/>
        <w:tab w:val="left" w:pos="5040"/>
        <w:tab w:val="left" w:pos="6048"/>
        <w:tab w:val="left" w:pos="7056"/>
        <w:tab w:val="left" w:pos="8064"/>
        <w:tab w:val="right" w:pos="9029"/>
      </w:tabs>
      <w:spacing w:after="240" w:line="276" w:lineRule="auto"/>
      <w:jc w:val="both"/>
      <w:outlineLvl w:val="4"/>
    </w:pPr>
    <w:rPr>
      <w:rFonts w:ascii="Arial" w:eastAsia="Times New Roman" w:hAnsi="Arial" w:cs="Arial"/>
      <w:sz w:val="21"/>
      <w:szCs w:val="21"/>
      <w:lang w:eastAsia="en-GB"/>
    </w:rPr>
  </w:style>
  <w:style w:type="paragraph" w:customStyle="1" w:styleId="Level6">
    <w:name w:val="Level 6"/>
    <w:basedOn w:val="Normal"/>
    <w:next w:val="Normal"/>
    <w:qFormat/>
    <w:rsid w:val="008F02B8"/>
    <w:pPr>
      <w:numPr>
        <w:ilvl w:val="5"/>
        <w:numId w:val="9"/>
      </w:numPr>
      <w:tabs>
        <w:tab w:val="left" w:pos="3024"/>
        <w:tab w:val="left" w:pos="4032"/>
        <w:tab w:val="left" w:pos="5040"/>
        <w:tab w:val="left" w:pos="6048"/>
        <w:tab w:val="left" w:pos="7056"/>
        <w:tab w:val="left" w:pos="8064"/>
        <w:tab w:val="right" w:pos="9029"/>
      </w:tabs>
      <w:spacing w:after="240" w:line="276" w:lineRule="auto"/>
      <w:jc w:val="both"/>
      <w:outlineLvl w:val="5"/>
    </w:pPr>
    <w:rPr>
      <w:rFonts w:ascii="Arial" w:eastAsia="Times New Roman" w:hAnsi="Arial" w:cs="Arial"/>
      <w:sz w:val="21"/>
      <w:szCs w:val="21"/>
      <w:lang w:eastAsia="en-GB"/>
    </w:rPr>
  </w:style>
  <w:style w:type="paragraph" w:customStyle="1" w:styleId="Level7">
    <w:name w:val="Level 7"/>
    <w:basedOn w:val="Normal"/>
    <w:next w:val="Normal"/>
    <w:qFormat/>
    <w:rsid w:val="008F02B8"/>
    <w:pPr>
      <w:numPr>
        <w:ilvl w:val="6"/>
        <w:numId w:val="9"/>
      </w:numPr>
      <w:tabs>
        <w:tab w:val="left" w:pos="3024"/>
        <w:tab w:val="left" w:pos="4032"/>
        <w:tab w:val="left" w:pos="5040"/>
        <w:tab w:val="left" w:pos="6048"/>
        <w:tab w:val="left" w:pos="7056"/>
        <w:tab w:val="left" w:pos="8064"/>
        <w:tab w:val="right" w:pos="9029"/>
      </w:tabs>
      <w:spacing w:after="240" w:line="276" w:lineRule="auto"/>
      <w:jc w:val="both"/>
      <w:outlineLvl w:val="6"/>
    </w:pPr>
    <w:rPr>
      <w:rFonts w:ascii="Arial" w:eastAsia="Times New Roman" w:hAnsi="Arial" w:cs="Arial"/>
      <w:sz w:val="21"/>
      <w:szCs w:val="21"/>
      <w:lang w:eastAsia="en-GB"/>
    </w:rPr>
  </w:style>
  <w:style w:type="paragraph" w:customStyle="1" w:styleId="Level8">
    <w:name w:val="Level 8"/>
    <w:basedOn w:val="Normal"/>
    <w:next w:val="Normal"/>
    <w:qFormat/>
    <w:rsid w:val="008F02B8"/>
    <w:pPr>
      <w:numPr>
        <w:ilvl w:val="7"/>
        <w:numId w:val="9"/>
      </w:numPr>
      <w:tabs>
        <w:tab w:val="left" w:pos="3024"/>
        <w:tab w:val="left" w:pos="4032"/>
        <w:tab w:val="left" w:pos="5040"/>
        <w:tab w:val="left" w:pos="6048"/>
        <w:tab w:val="left" w:pos="7056"/>
        <w:tab w:val="left" w:pos="8064"/>
        <w:tab w:val="right" w:pos="9029"/>
      </w:tabs>
      <w:spacing w:after="240" w:line="276" w:lineRule="auto"/>
      <w:jc w:val="both"/>
      <w:outlineLvl w:val="7"/>
    </w:pPr>
    <w:rPr>
      <w:rFonts w:ascii="Arial" w:eastAsia="Times New Roman" w:hAnsi="Arial" w:cs="Arial"/>
      <w:sz w:val="21"/>
      <w:szCs w:val="21"/>
      <w:lang w:eastAsia="en-GB"/>
    </w:rPr>
  </w:style>
  <w:style w:type="paragraph" w:styleId="PlainText">
    <w:name w:val="Plain Text"/>
    <w:basedOn w:val="Normal"/>
    <w:link w:val="PlainTextChar"/>
    <w:uiPriority w:val="99"/>
    <w:unhideWhenUsed/>
    <w:rsid w:val="0012740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2740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7477FE49FF441AFA1A0033A4664AA" ma:contentTypeVersion="12" ma:contentTypeDescription="Create a new document." ma:contentTypeScope="" ma:versionID="1587961f8d8296559218024fb26f6c07">
  <xsd:schema xmlns:xsd="http://www.w3.org/2001/XMLSchema" xmlns:xs="http://www.w3.org/2001/XMLSchema" xmlns:p="http://schemas.microsoft.com/office/2006/metadata/properties" xmlns:ns3="70bb553d-a9e5-46e3-bb0d-dfc4888d1c57" xmlns:ns4="62ef1138-8038-4efa-9e9a-b6399df32932" targetNamespace="http://schemas.microsoft.com/office/2006/metadata/properties" ma:root="true" ma:fieldsID="1e683519eebddc618fb2cfbee11bfd4a" ns3:_="" ns4:_="">
    <xsd:import namespace="70bb553d-a9e5-46e3-bb0d-dfc4888d1c57"/>
    <xsd:import namespace="62ef1138-8038-4efa-9e9a-b6399df329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b553d-a9e5-46e3-bb0d-dfc4888d1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f1138-8038-4efa-9e9a-b6399df329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F4EFA-B9A1-4A4A-A4F4-FDC6211D7DC8}">
  <ds:schemaRefs>
    <ds:schemaRef ds:uri="http://schemas.microsoft.com/sharepoint/v3/contenttype/forms"/>
  </ds:schemaRefs>
</ds:datastoreItem>
</file>

<file path=customXml/itemProps2.xml><?xml version="1.0" encoding="utf-8"?>
<ds:datastoreItem xmlns:ds="http://schemas.openxmlformats.org/officeDocument/2006/customXml" ds:itemID="{E4A4C021-3E85-44E9-9804-55D9CC6BAD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99D60F-89EC-44CD-811B-BC9F29380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b553d-a9e5-46e3-bb0d-dfc4888d1c57"/>
    <ds:schemaRef ds:uri="62ef1138-8038-4efa-9e9a-b6399df3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3266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John Mansergh (he/him)</cp:lastModifiedBy>
  <cp:revision>2</cp:revision>
  <dcterms:created xsi:type="dcterms:W3CDTF">2024-09-16T14:09:00Z</dcterms:created>
  <dcterms:modified xsi:type="dcterms:W3CDTF">2024-09-16T14:09:00Z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0x010100D8A7477FE49FF441AFA1A0033A4664AA</vt:lpwstr>
  </property>
  <property fmtid="{D5CDD505-2E9C-101B-9397-08002B2CF9AE}" pid="3" name="GrammarlyDocumentId">
    <vt:lpwstr>94fd0bd95b605def0cd5280cd955fe001bedd9ff0a9770a3c9b0dceaea07c01d</vt:lpwstr>
  </property>
</Properties>
</file>